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D79D" w14:textId="7468503F" w:rsidR="00B40A10" w:rsidRPr="003A3CA7" w:rsidRDefault="00B40A10" w:rsidP="00B40A10">
      <w:pPr>
        <w:jc w:val="center"/>
        <w:rPr>
          <w:rFonts w:cs="Simplified Arabic" w:hint="cs"/>
          <w:b/>
          <w:bCs/>
          <w:sz w:val="30"/>
          <w:szCs w:val="30"/>
          <w:rtl/>
        </w:rPr>
      </w:pPr>
      <w:r>
        <w:rPr>
          <w:rFonts w:cs="Simplified Arabic" w:hint="cs"/>
          <w:b/>
          <w:bCs/>
          <w:sz w:val="42"/>
          <w:szCs w:val="42"/>
          <w:rtl/>
          <w:lang w:bidi="ar-EG"/>
        </w:rPr>
        <w:t xml:space="preserve">توصيف مقرر دراسي </w:t>
      </w:r>
    </w:p>
    <w:p w14:paraId="05646A0C" w14:textId="77777777" w:rsidR="00B40A10" w:rsidRPr="003A3CA7" w:rsidRDefault="00B40A10" w:rsidP="00B40A10">
      <w:pPr>
        <w:jc w:val="center"/>
        <w:rPr>
          <w:rFonts w:cs="Simplified Arabic" w:hint="cs"/>
          <w:b/>
          <w:bCs/>
          <w:sz w:val="30"/>
          <w:szCs w:val="30"/>
          <w:rtl/>
        </w:rPr>
      </w:pPr>
    </w:p>
    <w:tbl>
      <w:tblPr>
        <w:bidiVisual/>
        <w:tblW w:w="90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860"/>
      </w:tblGrid>
      <w:tr w:rsidR="00B40A10" w:rsidRPr="002B4684" w14:paraId="07D7BDC6" w14:textId="77777777" w:rsidTr="00BC78D1">
        <w:trPr>
          <w:trHeight w:val="432"/>
        </w:trPr>
        <w:tc>
          <w:tcPr>
            <w:tcW w:w="9000" w:type="dxa"/>
            <w:gridSpan w:val="2"/>
            <w:vAlign w:val="center"/>
          </w:tcPr>
          <w:p w14:paraId="7844F0D3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1- بيانات المقرر</w:t>
            </w:r>
          </w:p>
        </w:tc>
      </w:tr>
      <w:tr w:rsidR="00B40A10" w:rsidRPr="002B4684" w14:paraId="57CF59B0" w14:textId="77777777" w:rsidTr="00BC78D1">
        <w:trPr>
          <w:trHeight w:val="538"/>
        </w:trPr>
        <w:tc>
          <w:tcPr>
            <w:tcW w:w="4140" w:type="dxa"/>
            <w:vAlign w:val="center"/>
          </w:tcPr>
          <w:p w14:paraId="7A9816CA" w14:textId="77777777" w:rsidR="00B40A10" w:rsidRPr="002B4684" w:rsidRDefault="00B40A1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الرمزالكودي:</w:t>
            </w:r>
            <w:r w:rsidRPr="002B4684">
              <w:rPr>
                <w:b/>
                <w:bCs/>
                <w:lang w:bidi="ar-EG"/>
              </w:rPr>
              <w:t xml:space="preserve">  </w:t>
            </w:r>
            <w:r w:rsidRPr="002B4684">
              <w:rPr>
                <w:rFonts w:hint="cs"/>
                <w:b/>
                <w:bCs/>
                <w:rtl/>
                <w:lang w:bidi="ar-EG"/>
              </w:rPr>
              <w:t>222ر</w:t>
            </w:r>
          </w:p>
        </w:tc>
        <w:tc>
          <w:tcPr>
            <w:tcW w:w="4860" w:type="dxa"/>
            <w:vAlign w:val="center"/>
          </w:tcPr>
          <w:p w14:paraId="37AF36A0" w14:textId="77777777" w:rsidR="00B40A10" w:rsidRPr="002B4684" w:rsidRDefault="00B40A1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اسم المقرر:</w:t>
            </w:r>
            <w:r w:rsidRPr="002B4684">
              <w:rPr>
                <w:b/>
                <w:bCs/>
                <w:lang w:bidi="ar-EG"/>
              </w:rPr>
              <w:t xml:space="preserve"> </w:t>
            </w:r>
            <w:r w:rsidRPr="002B4684">
              <w:rPr>
                <w:rFonts w:hint="cs"/>
                <w:b/>
                <w:bCs/>
                <w:rtl/>
                <w:lang w:bidi="ar-EG"/>
              </w:rPr>
              <w:t xml:space="preserve"> ميكانيكا (</w:t>
            </w:r>
            <w:r w:rsidRPr="002B4684">
              <w:rPr>
                <w:b/>
                <w:bCs/>
                <w:lang w:bidi="ar-EG"/>
              </w:rPr>
              <w:t>ii</w:t>
            </w:r>
            <w:r w:rsidRPr="002B4684">
              <w:rPr>
                <w:rFonts w:hint="cs"/>
                <w:b/>
                <w:bCs/>
                <w:rtl/>
                <w:lang w:bidi="ar-EG"/>
              </w:rPr>
              <w:t xml:space="preserve"> ) </w:t>
            </w:r>
            <w:bookmarkStart w:id="0" w:name="_GoBack"/>
            <w:r w:rsidRPr="002B4684">
              <w:rPr>
                <w:rFonts w:hint="cs"/>
                <w:b/>
                <w:bCs/>
                <w:rtl/>
                <w:lang w:bidi="ar-EG"/>
              </w:rPr>
              <w:t>ديناميكا الجسم الجاسئ</w:t>
            </w:r>
            <w:bookmarkEnd w:id="0"/>
          </w:p>
        </w:tc>
      </w:tr>
      <w:tr w:rsidR="00B40A10" w:rsidRPr="002B4684" w14:paraId="465A26CC" w14:textId="77777777" w:rsidTr="00BC78D1">
        <w:trPr>
          <w:trHeight w:val="518"/>
        </w:trPr>
        <w:tc>
          <w:tcPr>
            <w:tcW w:w="4140" w:type="dxa"/>
            <w:vAlign w:val="center"/>
          </w:tcPr>
          <w:p w14:paraId="48B08C4E" w14:textId="77777777" w:rsidR="00B40A10" w:rsidRPr="002B4684" w:rsidRDefault="00B40A1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التخصص: رياضيات</w:t>
            </w:r>
          </w:p>
        </w:tc>
        <w:tc>
          <w:tcPr>
            <w:tcW w:w="4860" w:type="dxa"/>
            <w:vAlign w:val="center"/>
          </w:tcPr>
          <w:p w14:paraId="38035E3C" w14:textId="77777777" w:rsidR="00B40A10" w:rsidRPr="002B4684" w:rsidRDefault="00B40A10" w:rsidP="00BC78D1">
            <w:pP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</w:pPr>
          </w:p>
          <w:p w14:paraId="7442EBBA" w14:textId="77777777" w:rsidR="00B40A10" w:rsidRPr="002B4684" w:rsidRDefault="00B40A10" w:rsidP="00BC78D1">
            <w:pPr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122530" wp14:editId="532958D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0" t="0" r="2540" b="0"/>
                      <wp:wrapNone/>
                      <wp:docPr id="948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DB5A4" id="Rectangle 354" o:spid="_x0000_s1026" style="position:absolute;margin-left:1pt;margin-top:.7pt;width:23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" filled="f" strokeweight="1.25pt">
                      <v:path arrowok="t"/>
                    </v:rect>
                  </w:pict>
                </mc:Fallback>
              </mc:AlternateContent>
            </w:r>
            <w:r w:rsidRPr="002B4684"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1DEA2" wp14:editId="1E06F2FA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8890</wp:posOffset>
                      </wp:positionV>
                      <wp:extent cx="302260" cy="190500"/>
                      <wp:effectExtent l="0" t="0" r="2540" b="0"/>
                      <wp:wrapNone/>
                      <wp:docPr id="947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226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9E93" id="Rectangle 353" o:spid="_x0000_s1026" style="position:absolute;margin-left:66.25pt;margin-top:.7pt;width:23.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" filled="f" strokeweight="1.25pt">
                      <v:path arrowok="t"/>
                    </v:rect>
                  </w:pict>
                </mc:Fallback>
              </mc:AlternateContent>
            </w:r>
            <w:r w:rsidRPr="002B4684">
              <w:rPr>
                <w:rFonts w:hint="cs"/>
                <w:b/>
                <w:bCs/>
                <w:rtl/>
                <w:lang w:bidi="ar-EG"/>
              </w:rPr>
              <w:t xml:space="preserve">عدد الوحدات الدراسية:  نظري           2        عملي    1 </w:t>
            </w:r>
          </w:p>
        </w:tc>
      </w:tr>
    </w:tbl>
    <w:p w14:paraId="0B8F2D10" w14:textId="77777777" w:rsidR="00B40A10" w:rsidRDefault="00B40A10" w:rsidP="00B40A10">
      <w:pPr>
        <w:jc w:val="center"/>
        <w:rPr>
          <w:rFonts w:hint="cs"/>
          <w:rtl/>
          <w:lang w:bidi="ar-EG"/>
        </w:rPr>
      </w:pPr>
    </w:p>
    <w:tbl>
      <w:tblPr>
        <w:bidiVisual/>
        <w:tblW w:w="1026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80"/>
      </w:tblGrid>
      <w:tr w:rsidR="00B40A10" w:rsidRPr="002B4684" w14:paraId="65425278" w14:textId="77777777" w:rsidTr="00BC78D1">
        <w:trPr>
          <w:trHeight w:val="564"/>
        </w:trPr>
        <w:tc>
          <w:tcPr>
            <w:tcW w:w="4680" w:type="dxa"/>
          </w:tcPr>
          <w:p w14:paraId="0EC08732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2- اهداف المقرر:</w:t>
            </w:r>
          </w:p>
        </w:tc>
        <w:tc>
          <w:tcPr>
            <w:tcW w:w="5580" w:type="dxa"/>
          </w:tcPr>
          <w:p w14:paraId="0B0F4E7A" w14:textId="77777777" w:rsidR="00B40A10" w:rsidRPr="002B4684" w:rsidRDefault="00B40A10" w:rsidP="00BC78D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923D50">
              <w:rPr>
                <w:rFonts w:hint="cs"/>
                <w:rtl/>
                <w:lang w:bidi="ar-EG"/>
              </w:rPr>
              <w:t xml:space="preserve">دراسة تحليل </w:t>
            </w:r>
            <w:r>
              <w:rPr>
                <w:rFonts w:hint="cs"/>
                <w:rtl/>
                <w:lang w:bidi="ar-EG"/>
              </w:rPr>
              <w:t>المتجهات</w:t>
            </w:r>
            <w:r w:rsidRPr="00923D50">
              <w:rPr>
                <w:rFonts w:hint="cs"/>
                <w:rtl/>
                <w:lang w:bidi="ar-EG"/>
              </w:rPr>
              <w:t xml:space="preserve"> ( الدوران </w:t>
            </w:r>
            <w:r w:rsidRPr="00923D50">
              <w:rPr>
                <w:rtl/>
                <w:lang w:bidi="ar-EG"/>
              </w:rPr>
              <w:t>–</w:t>
            </w:r>
            <w:r w:rsidRPr="00923D50">
              <w:rPr>
                <w:rFonts w:hint="cs"/>
                <w:rtl/>
                <w:lang w:bidi="ar-EG"/>
              </w:rPr>
              <w:t xml:space="preserve"> التدرج) ونظرية </w:t>
            </w:r>
            <w:r>
              <w:rPr>
                <w:rFonts w:hint="cs"/>
                <w:rtl/>
                <w:lang w:bidi="ar-EG"/>
              </w:rPr>
              <w:t>الابعاد</w:t>
            </w:r>
            <w:r w:rsidRPr="00923D50">
              <w:rPr>
                <w:rFonts w:hint="cs"/>
                <w:rtl/>
                <w:lang w:bidi="ar-EG"/>
              </w:rPr>
              <w:t xml:space="preserve"> والحركة في ثلاثة أبعاد (</w:t>
            </w:r>
            <w:r w:rsidRPr="00923D50">
              <w:rPr>
                <w:lang w:bidi="ar-EG"/>
              </w:rPr>
              <w:t xml:space="preserve"> </w:t>
            </w:r>
            <w:proofErr w:type="spellStart"/>
            <w:r w:rsidRPr="00923D50">
              <w:rPr>
                <w:lang w:bidi="ar-EG"/>
              </w:rPr>
              <w:t>x,y,z</w:t>
            </w:r>
            <w:proofErr w:type="spellEnd"/>
            <w:r w:rsidRPr="00923D50">
              <w:rPr>
                <w:lang w:bidi="ar-EG"/>
              </w:rPr>
              <w:t xml:space="preserve"> </w:t>
            </w:r>
            <w:r w:rsidRPr="00923D50">
              <w:rPr>
                <w:rFonts w:hint="cs"/>
                <w:rtl/>
                <w:lang w:bidi="ar-EG"/>
              </w:rPr>
              <w:t>)</w:t>
            </w:r>
          </w:p>
        </w:tc>
      </w:tr>
      <w:tr w:rsidR="00B40A10" w:rsidRPr="002B4684" w14:paraId="30F81B10" w14:textId="77777777" w:rsidTr="00BC78D1">
        <w:trPr>
          <w:trHeight w:val="403"/>
        </w:trPr>
        <w:tc>
          <w:tcPr>
            <w:tcW w:w="10260" w:type="dxa"/>
            <w:gridSpan w:val="2"/>
          </w:tcPr>
          <w:p w14:paraId="3C62AF9E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3- المستهدف من تدريس المقرر:</w:t>
            </w:r>
          </w:p>
        </w:tc>
      </w:tr>
      <w:tr w:rsidR="00B40A10" w:rsidRPr="002B4684" w14:paraId="7F3AD3CA" w14:textId="77777777" w:rsidTr="00BC78D1">
        <w:trPr>
          <w:trHeight w:val="990"/>
        </w:trPr>
        <w:tc>
          <w:tcPr>
            <w:tcW w:w="4680" w:type="dxa"/>
          </w:tcPr>
          <w:p w14:paraId="39330669" w14:textId="77777777" w:rsidR="00B40A10" w:rsidRPr="002B4684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ا- المعلومات والمفاهيم:</w:t>
            </w:r>
          </w:p>
        </w:tc>
        <w:tc>
          <w:tcPr>
            <w:tcW w:w="5580" w:type="dxa"/>
          </w:tcPr>
          <w:p w14:paraId="7589BC90" w14:textId="77777777" w:rsidR="00B40A10" w:rsidRPr="002B4684" w:rsidRDefault="00B40A10" w:rsidP="00BC78D1">
            <w:pPr>
              <w:pStyle w:val="Heading7"/>
              <w:bidi w:val="0"/>
              <w:rPr>
                <w:rFonts w:hint="cs"/>
                <w:b/>
                <w:bCs/>
                <w:rtl/>
              </w:rPr>
            </w:pPr>
            <w:r w:rsidRPr="002B4684">
              <w:rPr>
                <w:rFonts w:hint="cs"/>
                <w:sz w:val="28"/>
                <w:szCs w:val="28"/>
                <w:rtl/>
              </w:rPr>
              <w:t>في نهاية المقرر يكون الطالب ملماَ بما يلي</w:t>
            </w:r>
            <w:r w:rsidRPr="002B4684">
              <w:rPr>
                <w:rFonts w:hint="cs"/>
                <w:b/>
                <w:bCs/>
                <w:rtl/>
              </w:rPr>
              <w:t>:</w:t>
            </w:r>
          </w:p>
          <w:p w14:paraId="4013D906" w14:textId="77777777" w:rsidR="00B40A10" w:rsidRDefault="00B40A10" w:rsidP="00B40A10">
            <w:pPr>
              <w:numPr>
                <w:ilvl w:val="0"/>
                <w:numId w:val="1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يضع معادلات الحركة في صورة لابعدية</w:t>
            </w:r>
          </w:p>
          <w:p w14:paraId="547986A2" w14:textId="77777777" w:rsidR="00B40A10" w:rsidRDefault="00B40A10" w:rsidP="00B40A10">
            <w:pPr>
              <w:numPr>
                <w:ilvl w:val="0"/>
                <w:numId w:val="1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يتعرف علي مفاهيم التدرج والدوران</w:t>
            </w:r>
          </w:p>
          <w:p w14:paraId="552ECB51" w14:textId="77777777" w:rsidR="00B40A10" w:rsidRPr="00C31A25" w:rsidRDefault="00B40A10" w:rsidP="00BC78D1">
            <w:pPr>
              <w:ind w:left="360"/>
              <w:rPr>
                <w:lang w:eastAsia="ar-SA" w:bidi="ar-EG"/>
              </w:rPr>
            </w:pPr>
          </w:p>
        </w:tc>
      </w:tr>
      <w:tr w:rsidR="00B40A10" w:rsidRPr="002B4684" w14:paraId="484E5B63" w14:textId="77777777" w:rsidTr="00BC78D1">
        <w:trPr>
          <w:trHeight w:val="1675"/>
        </w:trPr>
        <w:tc>
          <w:tcPr>
            <w:tcW w:w="4680" w:type="dxa"/>
          </w:tcPr>
          <w:p w14:paraId="0EDBE5C5" w14:textId="77777777" w:rsidR="00B40A10" w:rsidRPr="002B4684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ب- المهارات الذهنية:</w:t>
            </w:r>
          </w:p>
        </w:tc>
        <w:tc>
          <w:tcPr>
            <w:tcW w:w="5580" w:type="dxa"/>
          </w:tcPr>
          <w:p w14:paraId="250A73EF" w14:textId="77777777" w:rsidR="00B40A10" w:rsidRPr="002B4684" w:rsidRDefault="00B40A10" w:rsidP="00BC78D1">
            <w:pPr>
              <w:pStyle w:val="Heading7"/>
              <w:bidi w:val="0"/>
              <w:rPr>
                <w:rFonts w:hint="cs"/>
                <w:sz w:val="28"/>
                <w:szCs w:val="28"/>
                <w:rtl/>
              </w:rPr>
            </w:pPr>
            <w:r w:rsidRPr="002B4684">
              <w:rPr>
                <w:rFonts w:hint="cs"/>
                <w:sz w:val="28"/>
                <w:szCs w:val="28"/>
                <w:rtl/>
              </w:rPr>
              <w:t>في نهاية المقرر يكون الطالب قادراَ علي:</w:t>
            </w:r>
          </w:p>
          <w:p w14:paraId="1D0E6899" w14:textId="77777777" w:rsidR="00B40A10" w:rsidRDefault="00B40A10" w:rsidP="00B40A10">
            <w:pPr>
              <w:numPr>
                <w:ilvl w:val="0"/>
                <w:numId w:val="2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يدرس موضوعات مختلفة بأستخدام مفهوم المتجهات</w:t>
            </w:r>
          </w:p>
          <w:p w14:paraId="4CCF8814" w14:textId="77777777" w:rsidR="00B40A10" w:rsidRDefault="00B40A10" w:rsidP="00B40A10">
            <w:pPr>
              <w:numPr>
                <w:ilvl w:val="0"/>
                <w:numId w:val="2"/>
              </w:numPr>
              <w:rPr>
                <w:rFonts w:hint="cs"/>
                <w:rtl/>
                <w:lang w:eastAsia="ar-SA" w:bidi="ar-EG"/>
              </w:rPr>
            </w:pPr>
            <w:r>
              <w:rPr>
                <w:rFonts w:hint="cs"/>
                <w:rtl/>
                <w:lang w:eastAsia="ar-SA" w:bidi="ar-EG"/>
              </w:rPr>
              <w:t>يستنتج العلاقات بين حركة الجسم في ثلاث أبعاد والمتجهات (الكاريتزي</w:t>
            </w:r>
            <w:r>
              <w:rPr>
                <w:rtl/>
                <w:lang w:eastAsia="ar-SA" w:bidi="ar-EG"/>
              </w:rPr>
              <w:t xml:space="preserve"> –</w:t>
            </w:r>
            <w:r>
              <w:rPr>
                <w:rFonts w:hint="cs"/>
                <w:rtl/>
                <w:lang w:eastAsia="ar-SA" w:bidi="ar-EG"/>
              </w:rPr>
              <w:t xml:space="preserve"> اسطوان </w:t>
            </w:r>
            <w:r>
              <w:rPr>
                <w:rtl/>
                <w:lang w:eastAsia="ar-SA" w:bidi="ar-EG"/>
              </w:rPr>
              <w:t>–</w:t>
            </w:r>
            <w:r>
              <w:rPr>
                <w:rFonts w:hint="cs"/>
                <w:rtl/>
                <w:lang w:eastAsia="ar-SA" w:bidi="ar-EG"/>
              </w:rPr>
              <w:t xml:space="preserve"> كروي )</w:t>
            </w:r>
          </w:p>
          <w:p w14:paraId="50A44094" w14:textId="77777777" w:rsidR="00B40A10" w:rsidRPr="00C31A25" w:rsidRDefault="00B40A10" w:rsidP="00BC78D1">
            <w:pPr>
              <w:ind w:left="165"/>
              <w:rPr>
                <w:rFonts w:hint="cs"/>
                <w:rtl/>
                <w:lang w:eastAsia="ar-SA" w:bidi="ar-EG"/>
              </w:rPr>
            </w:pPr>
          </w:p>
        </w:tc>
      </w:tr>
      <w:tr w:rsidR="00B40A10" w:rsidRPr="002B4684" w14:paraId="7BF24EF2" w14:textId="77777777" w:rsidTr="00BC78D1">
        <w:trPr>
          <w:trHeight w:val="895"/>
        </w:trPr>
        <w:tc>
          <w:tcPr>
            <w:tcW w:w="4680" w:type="dxa"/>
          </w:tcPr>
          <w:p w14:paraId="0114B4D8" w14:textId="77777777" w:rsidR="00B40A10" w:rsidRPr="002B4684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ج-  المهارات المهنية الخاصة بالمقرر:</w:t>
            </w:r>
          </w:p>
        </w:tc>
        <w:tc>
          <w:tcPr>
            <w:tcW w:w="5580" w:type="dxa"/>
          </w:tcPr>
          <w:p w14:paraId="126A67B6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</w:rPr>
              <w:t>في نهاية المقرر يكون الطالب قادراَ علي:</w:t>
            </w:r>
          </w:p>
          <w:p w14:paraId="17196F29" w14:textId="77777777" w:rsidR="00B40A10" w:rsidRDefault="00B40A10" w:rsidP="00BC78D1">
            <w:pPr>
              <w:bidi w:val="0"/>
              <w:jc w:val="right"/>
              <w:rPr>
                <w:rFonts w:hint="cs"/>
                <w:rtl/>
                <w:lang w:bidi="ar-EG"/>
              </w:rPr>
            </w:pPr>
          </w:p>
          <w:p w14:paraId="45CA4628" w14:textId="77777777" w:rsidR="00B40A10" w:rsidRPr="00213808" w:rsidRDefault="00B40A10" w:rsidP="00BC78D1">
            <w:pPr>
              <w:ind w:left="360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يستخدم برنامج الماسماتيكا في حل كثير من المسائل</w:t>
            </w:r>
          </w:p>
        </w:tc>
      </w:tr>
      <w:tr w:rsidR="00B40A10" w:rsidRPr="002B4684" w14:paraId="58DD765D" w14:textId="77777777" w:rsidTr="00BC78D1">
        <w:trPr>
          <w:trHeight w:val="1119"/>
        </w:trPr>
        <w:tc>
          <w:tcPr>
            <w:tcW w:w="4680" w:type="dxa"/>
          </w:tcPr>
          <w:p w14:paraId="19CB9D57" w14:textId="77777777" w:rsidR="00B40A10" w:rsidRPr="002B4684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>د- المهارات العامة:</w:t>
            </w:r>
          </w:p>
        </w:tc>
        <w:tc>
          <w:tcPr>
            <w:tcW w:w="5580" w:type="dxa"/>
          </w:tcPr>
          <w:p w14:paraId="335FDD29" w14:textId="77777777" w:rsidR="00B40A10" w:rsidRDefault="00B40A10" w:rsidP="00BC78D1">
            <w:pPr>
              <w:bidi w:val="0"/>
              <w:rPr>
                <w:rFonts w:hint="cs"/>
                <w:rtl/>
              </w:rPr>
            </w:pPr>
          </w:p>
          <w:p w14:paraId="7FB43D77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</w:rPr>
              <w:t>في نهاية المقرر يكون الطالب قادراَ علي:</w:t>
            </w:r>
          </w:p>
          <w:p w14:paraId="40A6FAB0" w14:textId="77777777" w:rsidR="00B40A10" w:rsidRPr="002B4684" w:rsidRDefault="00B40A10" w:rsidP="00BC78D1">
            <w:pPr>
              <w:rPr>
                <w:rFonts w:hint="cs"/>
                <w:b/>
                <w:bCs/>
                <w:sz w:val="16"/>
                <w:szCs w:val="16"/>
                <w:rtl/>
              </w:rPr>
            </w:pPr>
          </w:p>
          <w:p w14:paraId="60EC0089" w14:textId="77777777" w:rsidR="00B40A10" w:rsidRPr="002B4684" w:rsidRDefault="00B40A10" w:rsidP="00BC78D1">
            <w:pPr>
              <w:ind w:left="360"/>
              <w:rPr>
                <w:rFonts w:hint="cs"/>
                <w:b/>
                <w:bCs/>
                <w:rtl/>
                <w:lang w:bidi="ar-EG"/>
              </w:rPr>
            </w:pPr>
            <w:r w:rsidRPr="00D10BAD">
              <w:rPr>
                <w:rFonts w:hint="cs"/>
                <w:rtl/>
                <w:lang w:bidi="ar-EG"/>
              </w:rPr>
              <w:t>وضع التفسيرات الرياضية ل</w:t>
            </w:r>
            <w:r>
              <w:rPr>
                <w:rFonts w:hint="cs"/>
                <w:rtl/>
                <w:lang w:bidi="ar-EG"/>
              </w:rPr>
              <w:t>ك</w:t>
            </w:r>
            <w:r w:rsidRPr="00D10BAD">
              <w:rPr>
                <w:rFonts w:hint="cs"/>
                <w:rtl/>
                <w:lang w:bidi="ar-EG"/>
              </w:rPr>
              <w:t>ثير من الظواهر الفيزيائية</w:t>
            </w:r>
            <w:r w:rsidRPr="002B4684">
              <w:rPr>
                <w:b/>
                <w:bCs/>
                <w:lang w:bidi="ar-EG"/>
              </w:rPr>
              <w:t xml:space="preserve"> </w:t>
            </w:r>
          </w:p>
        </w:tc>
      </w:tr>
      <w:tr w:rsidR="00B40A10" w:rsidRPr="002B4684" w14:paraId="5BE8CBD0" w14:textId="77777777" w:rsidTr="00BC78D1">
        <w:trPr>
          <w:trHeight w:val="367"/>
        </w:trPr>
        <w:tc>
          <w:tcPr>
            <w:tcW w:w="4680" w:type="dxa"/>
          </w:tcPr>
          <w:p w14:paraId="4312AB85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 محتوى المقرر:</w:t>
            </w:r>
          </w:p>
        </w:tc>
        <w:tc>
          <w:tcPr>
            <w:tcW w:w="5580" w:type="dxa"/>
          </w:tcPr>
          <w:p w14:paraId="3E4AF013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الجسم الجاسئ في ثلاثة أبعاد- تحليل المتجهات والأبعاد</w:t>
            </w:r>
            <w:r w:rsidRPr="002B4684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B40A10" w:rsidRPr="002B4684" w14:paraId="5F4FF940" w14:textId="77777777" w:rsidTr="00BC78D1">
        <w:trPr>
          <w:trHeight w:val="1593"/>
        </w:trPr>
        <w:tc>
          <w:tcPr>
            <w:tcW w:w="4680" w:type="dxa"/>
          </w:tcPr>
          <w:p w14:paraId="0CDFCC46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5- اساليب التعليم والتعلم:</w:t>
            </w:r>
          </w:p>
        </w:tc>
        <w:tc>
          <w:tcPr>
            <w:tcW w:w="5580" w:type="dxa"/>
          </w:tcPr>
          <w:p w14:paraId="00AC4784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14:paraId="6C403B43" w14:textId="77777777" w:rsidR="00B40A10" w:rsidRPr="00DB26D3" w:rsidRDefault="00B40A10" w:rsidP="00BC78D1">
            <w:pPr>
              <w:rPr>
                <w:rFonts w:hint="cs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rtl/>
                <w:lang w:bidi="ar-EG"/>
              </w:rPr>
              <w:t xml:space="preserve">1- </w:t>
            </w:r>
            <w:r w:rsidRPr="00DB26D3">
              <w:rPr>
                <w:rFonts w:hint="cs"/>
                <w:rtl/>
                <w:lang w:bidi="ar-EG"/>
              </w:rPr>
              <w:t xml:space="preserve">المحاضرات </w:t>
            </w:r>
          </w:p>
          <w:p w14:paraId="772E6EE7" w14:textId="77777777" w:rsidR="00B40A10" w:rsidRPr="00DB26D3" w:rsidRDefault="00B40A10" w:rsidP="00BC78D1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 xml:space="preserve">2- المناقشة </w:t>
            </w:r>
            <w:r>
              <w:rPr>
                <w:rFonts w:hint="cs"/>
                <w:rtl/>
                <w:lang w:bidi="ar-EG"/>
              </w:rPr>
              <w:t>أثناء</w:t>
            </w:r>
            <w:r w:rsidRPr="00DB26D3">
              <w:rPr>
                <w:rFonts w:hint="cs"/>
                <w:rtl/>
                <w:lang w:bidi="ar-EG"/>
              </w:rPr>
              <w:t xml:space="preserve"> المحاضرات</w:t>
            </w:r>
          </w:p>
          <w:p w14:paraId="4B617925" w14:textId="77777777" w:rsidR="00B40A10" w:rsidRPr="00DB26D3" w:rsidRDefault="00B40A10" w:rsidP="00BC78D1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>3- التدريبات العملية</w:t>
            </w:r>
          </w:p>
          <w:p w14:paraId="75716990" w14:textId="77777777" w:rsidR="00B40A10" w:rsidRPr="00DB26D3" w:rsidRDefault="00B40A10" w:rsidP="00BC78D1">
            <w:pPr>
              <w:rPr>
                <w:rFonts w:hint="cs"/>
                <w:rtl/>
                <w:lang w:bidi="ar-EG"/>
              </w:rPr>
            </w:pPr>
            <w:r w:rsidRPr="00DB26D3">
              <w:rPr>
                <w:rFonts w:hint="cs"/>
                <w:rtl/>
                <w:lang w:bidi="ar-EG"/>
              </w:rPr>
              <w:t>4- استخدام شبكة الانترنت للبحث عن موضوعات مختلفة.</w:t>
            </w:r>
          </w:p>
          <w:p w14:paraId="1AEBB373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B40A10" w:rsidRPr="002B4684" w14:paraId="329F5AFB" w14:textId="77777777" w:rsidTr="00BC78D1">
        <w:trPr>
          <w:trHeight w:val="639"/>
        </w:trPr>
        <w:tc>
          <w:tcPr>
            <w:tcW w:w="4680" w:type="dxa"/>
          </w:tcPr>
          <w:p w14:paraId="1A19E81D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6- اساليب التعليم والتعلم للطلاب ذوي القدرات المحدودة:</w:t>
            </w:r>
          </w:p>
        </w:tc>
        <w:tc>
          <w:tcPr>
            <w:tcW w:w="5580" w:type="dxa"/>
          </w:tcPr>
          <w:p w14:paraId="6EEA6E88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sz w:val="28"/>
                <w:szCs w:val="28"/>
                <w:rtl/>
                <w:lang w:bidi="ar-EG"/>
              </w:rPr>
              <w:t>اعطاء ساعة اضافية اسبوعيا والمتابعة أثناء المحاضرات و السكاشن</w:t>
            </w:r>
          </w:p>
        </w:tc>
      </w:tr>
      <w:tr w:rsidR="00B40A10" w:rsidRPr="002B4684" w14:paraId="04631F71" w14:textId="77777777" w:rsidTr="00BC78D1">
        <w:trPr>
          <w:trHeight w:val="701"/>
        </w:trPr>
        <w:tc>
          <w:tcPr>
            <w:tcW w:w="10260" w:type="dxa"/>
            <w:gridSpan w:val="2"/>
          </w:tcPr>
          <w:p w14:paraId="26722787" w14:textId="77777777" w:rsidR="00B40A10" w:rsidRPr="002B4684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2B468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 تقويم الطلاب:</w:t>
            </w:r>
          </w:p>
        </w:tc>
      </w:tr>
      <w:tr w:rsidR="00B40A10" w:rsidRPr="002B4684" w14:paraId="28CCE6BE" w14:textId="77777777" w:rsidTr="00BC78D1">
        <w:trPr>
          <w:trHeight w:val="696"/>
        </w:trPr>
        <w:tc>
          <w:tcPr>
            <w:tcW w:w="4680" w:type="dxa"/>
          </w:tcPr>
          <w:p w14:paraId="69B9EAC5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ا- الاساليب المستخدمة:</w:t>
            </w:r>
          </w:p>
        </w:tc>
        <w:tc>
          <w:tcPr>
            <w:tcW w:w="5580" w:type="dxa"/>
          </w:tcPr>
          <w:p w14:paraId="1C7074AA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1-</w:t>
            </w:r>
            <w:r>
              <w:rPr>
                <w:rFonts w:hint="cs"/>
                <w:rtl/>
                <w:lang w:bidi="ar-EG"/>
              </w:rPr>
              <w:t xml:space="preserve"> انشطة وحضور و</w:t>
            </w:r>
            <w:r w:rsidRPr="00213808">
              <w:rPr>
                <w:rFonts w:hint="cs"/>
                <w:rtl/>
                <w:lang w:bidi="ar-EG"/>
              </w:rPr>
              <w:t xml:space="preserve"> أعمال السنة </w:t>
            </w:r>
          </w:p>
          <w:p w14:paraId="21386338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</w:t>
            </w:r>
            <w:r>
              <w:rPr>
                <w:rFonts w:hint="cs"/>
                <w:rtl/>
                <w:lang w:bidi="ar-EG"/>
              </w:rPr>
              <w:t>امتحانات نصفية قصيرة</w:t>
            </w:r>
          </w:p>
          <w:p w14:paraId="0B431D6F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امتحانات تحريرى فى نهاية العام</w:t>
            </w:r>
          </w:p>
        </w:tc>
      </w:tr>
      <w:tr w:rsidR="00B40A10" w:rsidRPr="002B4684" w14:paraId="0D5278E0" w14:textId="77777777" w:rsidTr="00BC78D1">
        <w:trPr>
          <w:trHeight w:val="702"/>
        </w:trPr>
        <w:tc>
          <w:tcPr>
            <w:tcW w:w="4680" w:type="dxa"/>
          </w:tcPr>
          <w:p w14:paraId="57BCE26F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ب- التوقيت:</w:t>
            </w:r>
          </w:p>
        </w:tc>
        <w:tc>
          <w:tcPr>
            <w:tcW w:w="5580" w:type="dxa"/>
          </w:tcPr>
          <w:p w14:paraId="0447AD3F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>1-</w:t>
            </w:r>
            <w:r>
              <w:rPr>
                <w:rFonts w:hint="cs"/>
                <w:rtl/>
                <w:lang w:bidi="ar-EG"/>
              </w:rPr>
              <w:t>امتحانات نصفية قصيرة  فى الاسبوع الخامس</w:t>
            </w:r>
          </w:p>
          <w:p w14:paraId="4CCDF319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 </w:t>
            </w:r>
            <w:r>
              <w:rPr>
                <w:rFonts w:hint="cs"/>
                <w:rtl/>
                <w:lang w:bidi="ar-EG"/>
              </w:rPr>
              <w:t>اعمال سنة فى الاسبوع الثانى عشر</w:t>
            </w:r>
          </w:p>
          <w:p w14:paraId="13F3DC2D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lastRenderedPageBreak/>
              <w:t>3- امتحان نهاية الفصل في الأسبوع الخامس عشر</w:t>
            </w:r>
          </w:p>
        </w:tc>
      </w:tr>
      <w:tr w:rsidR="00B40A10" w:rsidRPr="002B4684" w14:paraId="20221E92" w14:textId="77777777" w:rsidTr="00BC78D1">
        <w:trPr>
          <w:trHeight w:val="703"/>
        </w:trPr>
        <w:tc>
          <w:tcPr>
            <w:tcW w:w="4680" w:type="dxa"/>
          </w:tcPr>
          <w:p w14:paraId="2FF3EAA4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lastRenderedPageBreak/>
              <w:t>ج- توزيع الدرجات:</w:t>
            </w:r>
          </w:p>
        </w:tc>
        <w:tc>
          <w:tcPr>
            <w:tcW w:w="5580" w:type="dxa"/>
          </w:tcPr>
          <w:p w14:paraId="3B7D5112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1 </w:t>
            </w:r>
            <w:r w:rsidRPr="00213808">
              <w:rPr>
                <w:rtl/>
                <w:lang w:bidi="ar-EG"/>
              </w:rPr>
              <w:t>–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امتحانات نصفية قصيرة 10 %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  <w:p w14:paraId="519C01EB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2-  </w:t>
            </w:r>
            <w:r>
              <w:rPr>
                <w:rFonts w:hint="cs"/>
                <w:rtl/>
                <w:lang w:bidi="ar-EG"/>
              </w:rPr>
              <w:t>انشطة وحضور واعمال سنة 10 %</w:t>
            </w:r>
          </w:p>
          <w:p w14:paraId="6902812A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 w:rsidRPr="00213808">
              <w:rPr>
                <w:rFonts w:hint="cs"/>
                <w:rtl/>
                <w:lang w:bidi="ar-EG"/>
              </w:rPr>
              <w:t xml:space="preserve">3- </w:t>
            </w:r>
            <w:r>
              <w:rPr>
                <w:rFonts w:hint="cs"/>
                <w:rtl/>
                <w:lang w:bidi="ar-EG"/>
              </w:rPr>
              <w:t>امتحان تحريرى فى نهاية المقرر 80%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B40A10" w:rsidRPr="002B4684" w14:paraId="6A40D5F4" w14:textId="77777777" w:rsidTr="00BC78D1">
        <w:trPr>
          <w:trHeight w:val="542"/>
        </w:trPr>
        <w:tc>
          <w:tcPr>
            <w:tcW w:w="10260" w:type="dxa"/>
            <w:gridSpan w:val="2"/>
          </w:tcPr>
          <w:p w14:paraId="57FB999C" w14:textId="77777777" w:rsidR="00B40A10" w:rsidRPr="003A3CA7" w:rsidRDefault="00B40A10" w:rsidP="00BC78D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8- قائمة الكتب الدراسية والمراجع:</w:t>
            </w:r>
          </w:p>
        </w:tc>
      </w:tr>
      <w:tr w:rsidR="00B40A10" w:rsidRPr="002B4684" w14:paraId="542B9299" w14:textId="77777777" w:rsidTr="00BC78D1">
        <w:trPr>
          <w:trHeight w:val="523"/>
        </w:trPr>
        <w:tc>
          <w:tcPr>
            <w:tcW w:w="4680" w:type="dxa"/>
          </w:tcPr>
          <w:p w14:paraId="545CDB24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ا- مذكرات:</w:t>
            </w:r>
          </w:p>
        </w:tc>
        <w:tc>
          <w:tcPr>
            <w:tcW w:w="5580" w:type="dxa"/>
          </w:tcPr>
          <w:p w14:paraId="094FC454" w14:textId="77777777" w:rsidR="00B40A10" w:rsidRPr="00213808" w:rsidRDefault="00B40A10" w:rsidP="00BC78D1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ما يرسل عبر البريد الالكتروني</w:t>
            </w:r>
            <w:r w:rsidRPr="00213808">
              <w:rPr>
                <w:rFonts w:hint="cs"/>
                <w:rtl/>
                <w:lang w:bidi="ar-EG"/>
              </w:rPr>
              <w:t xml:space="preserve"> </w:t>
            </w:r>
          </w:p>
        </w:tc>
      </w:tr>
      <w:tr w:rsidR="00B40A10" w:rsidRPr="002B4684" w14:paraId="20A6E04C" w14:textId="77777777" w:rsidTr="00BC78D1">
        <w:trPr>
          <w:trHeight w:val="517"/>
        </w:trPr>
        <w:tc>
          <w:tcPr>
            <w:tcW w:w="4680" w:type="dxa"/>
          </w:tcPr>
          <w:p w14:paraId="26A3C762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ب- كتب ملزمة:</w:t>
            </w:r>
          </w:p>
        </w:tc>
        <w:tc>
          <w:tcPr>
            <w:tcW w:w="5580" w:type="dxa"/>
          </w:tcPr>
          <w:p w14:paraId="7424BF3C" w14:textId="77777777" w:rsidR="00B40A10" w:rsidRPr="00E35AA3" w:rsidRDefault="00B40A10" w:rsidP="00BC78D1">
            <w:pPr>
              <w:bidi w:val="0"/>
              <w:rPr>
                <w:lang w:bidi="ar-EG"/>
              </w:rPr>
            </w:pPr>
            <w:r w:rsidRPr="00E35AA3">
              <w:rPr>
                <w:lang w:bidi="ar-EG"/>
              </w:rPr>
              <w:t xml:space="preserve">1- Mathematical Modeling by Frank R. </w:t>
            </w:r>
            <w:proofErr w:type="gramStart"/>
            <w:r w:rsidRPr="00E35AA3">
              <w:rPr>
                <w:lang w:bidi="ar-EG"/>
              </w:rPr>
              <w:t>Giordano ,</w:t>
            </w:r>
            <w:proofErr w:type="gramEnd"/>
            <w:r w:rsidRPr="00E35AA3">
              <w:rPr>
                <w:lang w:bidi="ar-EG"/>
              </w:rPr>
              <w:t xml:space="preserve"> </w:t>
            </w:r>
            <w:proofErr w:type="spellStart"/>
            <w:r w:rsidRPr="00E35AA3">
              <w:rPr>
                <w:lang w:bidi="ar-EG"/>
              </w:rPr>
              <w:t>Williamp</w:t>
            </w:r>
            <w:proofErr w:type="spellEnd"/>
            <w:r w:rsidRPr="00E35AA3">
              <w:rPr>
                <w:lang w:bidi="ar-EG"/>
              </w:rPr>
              <w:t xml:space="preserve"> . Fox, Steven </w:t>
            </w:r>
            <w:proofErr w:type="spellStart"/>
            <w:proofErr w:type="gramStart"/>
            <w:r w:rsidRPr="00E35AA3">
              <w:rPr>
                <w:lang w:bidi="ar-EG"/>
              </w:rPr>
              <w:t>B.Horton</w:t>
            </w:r>
            <w:proofErr w:type="spellEnd"/>
            <w:proofErr w:type="gramEnd"/>
            <w:r w:rsidRPr="00E35AA3">
              <w:rPr>
                <w:lang w:bidi="ar-EG"/>
              </w:rPr>
              <w:t xml:space="preserve"> , Maurice </w:t>
            </w:r>
            <w:proofErr w:type="spellStart"/>
            <w:r w:rsidRPr="00E35AA3">
              <w:rPr>
                <w:lang w:bidi="ar-EG"/>
              </w:rPr>
              <w:t>D.Weir</w:t>
            </w:r>
            <w:proofErr w:type="spellEnd"/>
            <w:r w:rsidRPr="00E35AA3">
              <w:rPr>
                <w:lang w:bidi="ar-EG"/>
              </w:rPr>
              <w:t xml:space="preserve"> , Publisher : Charlie Van Wagner (2009)</w:t>
            </w:r>
          </w:p>
          <w:p w14:paraId="40C94952" w14:textId="77777777" w:rsidR="00B40A10" w:rsidRPr="00E35AA3" w:rsidRDefault="00B40A10" w:rsidP="00BC78D1">
            <w:pPr>
              <w:bidi w:val="0"/>
              <w:rPr>
                <w:rtl/>
                <w:lang w:bidi="ar-EG"/>
              </w:rPr>
            </w:pPr>
            <w:r w:rsidRPr="00E35AA3">
              <w:rPr>
                <w:lang w:bidi="ar-EG"/>
              </w:rPr>
              <w:t xml:space="preserve">2- Mathematical Methods by Merle </w:t>
            </w:r>
            <w:proofErr w:type="spellStart"/>
            <w:proofErr w:type="gramStart"/>
            <w:r w:rsidRPr="00E35AA3">
              <w:rPr>
                <w:lang w:bidi="ar-EG"/>
              </w:rPr>
              <w:t>C.Potter</w:t>
            </w:r>
            <w:proofErr w:type="spellEnd"/>
            <w:proofErr w:type="gramEnd"/>
            <w:r w:rsidRPr="00E35AA3">
              <w:rPr>
                <w:lang w:bidi="ar-EG"/>
              </w:rPr>
              <w:t xml:space="preserve"> , Jack </w:t>
            </w:r>
            <w:proofErr w:type="spellStart"/>
            <w:r w:rsidRPr="00E35AA3">
              <w:rPr>
                <w:lang w:bidi="ar-EG"/>
              </w:rPr>
              <w:t>Goldbegr</w:t>
            </w:r>
            <w:proofErr w:type="spellEnd"/>
            <w:r w:rsidRPr="00E35AA3">
              <w:rPr>
                <w:lang w:bidi="ar-EG"/>
              </w:rPr>
              <w:t xml:space="preserve"> (1991), Prentice Hall of India </w:t>
            </w:r>
          </w:p>
          <w:p w14:paraId="050EB79E" w14:textId="77777777" w:rsidR="00B40A10" w:rsidRPr="00E35AA3" w:rsidRDefault="00B40A10" w:rsidP="00BC78D1">
            <w:pPr>
              <w:bidi w:val="0"/>
              <w:rPr>
                <w:rtl/>
                <w:lang w:bidi="ar-EG"/>
              </w:rPr>
            </w:pPr>
          </w:p>
        </w:tc>
      </w:tr>
      <w:tr w:rsidR="00B40A10" w:rsidRPr="002B4684" w14:paraId="7633341F" w14:textId="77777777" w:rsidTr="00BC78D1">
        <w:trPr>
          <w:trHeight w:val="539"/>
        </w:trPr>
        <w:tc>
          <w:tcPr>
            <w:tcW w:w="4680" w:type="dxa"/>
          </w:tcPr>
          <w:p w14:paraId="3CF78A6B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ج- كتب مقترحة:</w:t>
            </w:r>
          </w:p>
        </w:tc>
        <w:tc>
          <w:tcPr>
            <w:tcW w:w="5580" w:type="dxa"/>
          </w:tcPr>
          <w:p w14:paraId="7F85F74B" w14:textId="77777777" w:rsidR="00B40A10" w:rsidRDefault="00B40A10" w:rsidP="00BC78D1">
            <w:pPr>
              <w:bidi w:val="0"/>
              <w:rPr>
                <w:rFonts w:hint="cs"/>
                <w:rtl/>
                <w:lang w:bidi="ar-EG"/>
              </w:rPr>
            </w:pPr>
          </w:p>
          <w:p w14:paraId="516D02F0" w14:textId="77777777" w:rsidR="00B40A10" w:rsidRDefault="00B40A10" w:rsidP="00BC78D1">
            <w:pPr>
              <w:bidi w:val="0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1-Advanced </w:t>
            </w:r>
            <w:proofErr w:type="spellStart"/>
            <w:r>
              <w:rPr>
                <w:lang w:bidi="ar-EG"/>
              </w:rPr>
              <w:t>Enginearing</w:t>
            </w:r>
            <w:proofErr w:type="spellEnd"/>
            <w:r>
              <w:rPr>
                <w:lang w:bidi="ar-EG"/>
              </w:rPr>
              <w:t xml:space="preserve"> Mathematics by H.</w:t>
            </w:r>
            <w:proofErr w:type="gramStart"/>
            <w:r>
              <w:rPr>
                <w:lang w:bidi="ar-EG"/>
              </w:rPr>
              <w:t>K.DASS</w:t>
            </w:r>
            <w:proofErr w:type="gramEnd"/>
            <w:r>
              <w:rPr>
                <w:lang w:bidi="ar-EG"/>
              </w:rPr>
              <w:t>, S.CHAND (2007)</w:t>
            </w:r>
          </w:p>
          <w:p w14:paraId="5E16936B" w14:textId="77777777" w:rsidR="00B40A10" w:rsidRDefault="00B40A10" w:rsidP="00BC78D1">
            <w:pPr>
              <w:bidi w:val="0"/>
              <w:rPr>
                <w:rFonts w:hint="cs"/>
                <w:rtl/>
                <w:lang w:bidi="ar-EG"/>
              </w:rPr>
            </w:pPr>
          </w:p>
          <w:p w14:paraId="23224EBB" w14:textId="77777777" w:rsidR="00B40A10" w:rsidRPr="00213808" w:rsidRDefault="00B40A10" w:rsidP="00BC78D1">
            <w:pPr>
              <w:bidi w:val="0"/>
              <w:rPr>
                <w:rFonts w:hint="cs"/>
                <w:rtl/>
                <w:lang w:bidi="ar-EG"/>
              </w:rPr>
            </w:pPr>
          </w:p>
        </w:tc>
      </w:tr>
      <w:tr w:rsidR="00B40A10" w:rsidRPr="002B4684" w14:paraId="78D31401" w14:textId="77777777" w:rsidTr="00BC78D1">
        <w:trPr>
          <w:trHeight w:val="522"/>
        </w:trPr>
        <w:tc>
          <w:tcPr>
            <w:tcW w:w="4680" w:type="dxa"/>
          </w:tcPr>
          <w:p w14:paraId="25638173" w14:textId="77777777" w:rsidR="00B40A10" w:rsidRPr="003A3CA7" w:rsidRDefault="00B40A10" w:rsidP="00BC78D1">
            <w:pPr>
              <w:ind w:firstLine="386"/>
              <w:rPr>
                <w:rFonts w:hint="cs"/>
                <w:b/>
                <w:bCs/>
                <w:rtl/>
                <w:lang w:bidi="ar-EG"/>
              </w:rPr>
            </w:pPr>
            <w:r w:rsidRPr="003A3CA7">
              <w:rPr>
                <w:rFonts w:hint="cs"/>
                <w:b/>
                <w:bCs/>
                <w:rtl/>
                <w:lang w:bidi="ar-EG"/>
              </w:rPr>
              <w:t>د- دوريات علمية او نشرات . . . الخ</w:t>
            </w:r>
          </w:p>
        </w:tc>
        <w:tc>
          <w:tcPr>
            <w:tcW w:w="5580" w:type="dxa"/>
          </w:tcPr>
          <w:p w14:paraId="7569D9BD" w14:textId="77777777" w:rsidR="00B40A10" w:rsidRPr="003A3CA7" w:rsidRDefault="00B40A10" w:rsidP="00BC78D1">
            <w:pPr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www.mathematica.com</w:t>
            </w:r>
          </w:p>
        </w:tc>
      </w:tr>
    </w:tbl>
    <w:p w14:paraId="54B35D61" w14:textId="77777777" w:rsidR="00B40A10" w:rsidRDefault="00B40A10" w:rsidP="00B40A10">
      <w:pPr>
        <w:rPr>
          <w:rFonts w:hint="cs"/>
          <w:rtl/>
          <w:lang w:bidi="ar-EG"/>
        </w:rPr>
      </w:pPr>
    </w:p>
    <w:p w14:paraId="3AD96C77" w14:textId="77777777" w:rsidR="006E6863" w:rsidRDefault="006E6863"/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15DE"/>
    <w:multiLevelType w:val="hybridMultilevel"/>
    <w:tmpl w:val="0D501466"/>
    <w:lvl w:ilvl="0" w:tplc="3C68AE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FC7306"/>
    <w:multiLevelType w:val="hybridMultilevel"/>
    <w:tmpl w:val="5E1CCA0E"/>
    <w:lvl w:ilvl="0" w:tplc="DDB634C0">
      <w:start w:val="1"/>
      <w:numFmt w:val="decimal"/>
      <w:lvlText w:val="%1-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10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40A10"/>
    <w:rsid w:val="00B71824"/>
    <w:rsid w:val="00C251ED"/>
    <w:rsid w:val="00C675E4"/>
    <w:rsid w:val="00D876B4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AD4C"/>
  <w15:chartTrackingRefBased/>
  <w15:docId w15:val="{F48E8F5C-E4D1-3E4C-BB9B-B954AC16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10"/>
    <w:pPr>
      <w:bidi/>
    </w:pPr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B40A10"/>
    <w:pPr>
      <w:spacing w:before="240" w:after="60"/>
      <w:outlineLvl w:val="6"/>
    </w:pPr>
    <w:rPr>
      <w:rFonts w:ascii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40A10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2018-10-08T18:06:00Z</dcterms:created>
  <dcterms:modified xsi:type="dcterms:W3CDTF">2018-10-08T18:08:00Z</dcterms:modified>
</cp:coreProperties>
</file>